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Style w:val="cat-Dategrp-9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</w:t>
      </w:r>
      <w:r>
        <w:rPr>
          <w:rFonts w:ascii="Times New Roman" w:eastAsia="Times New Roman" w:hAnsi="Times New Roman" w:cs="Times New Roman"/>
        </w:rPr>
        <w:t>5.6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генерального директора </w:t>
      </w:r>
      <w:r>
        <w:rPr>
          <w:rStyle w:val="cat-OrganizationNamegrp-23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</w:rPr>
        <w:t>...</w:t>
      </w:r>
      <w:r>
        <w:rPr>
          <w:rStyle w:val="cat-PassportDatagrp-2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8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3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и, исполняя свои обязанности по месту регистрации юридического лица по адресу: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срок до 24:00 ча</w:t>
      </w:r>
      <w:r>
        <w:rPr>
          <w:rFonts w:ascii="Times New Roman" w:eastAsia="Times New Roman" w:hAnsi="Times New Roman" w:cs="Times New Roman"/>
        </w:rPr>
        <w:t xml:space="preserve">с. </w:t>
      </w:r>
      <w:r>
        <w:rPr>
          <w:rStyle w:val="cat-Dategrp-11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обеспечил пред</w:t>
      </w:r>
      <w:r>
        <w:rPr>
          <w:rFonts w:ascii="Times New Roman" w:eastAsia="Times New Roman" w:hAnsi="Times New Roman" w:cs="Times New Roman"/>
        </w:rPr>
        <w:t xml:space="preserve">ставление бухгалтерской (финансовой) отчетности за </w:t>
      </w:r>
      <w:r>
        <w:rPr>
          <w:rStyle w:val="cat-Dategrp-10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5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нарушив требования подп.5.1 п.1 ст.23 Налогового Кодекса Российской</w:t>
      </w:r>
      <w:r>
        <w:rPr>
          <w:rFonts w:ascii="Times New Roman" w:eastAsia="Times New Roman" w:hAnsi="Times New Roman" w:cs="Times New Roman"/>
        </w:rPr>
        <w:t xml:space="preserve"> Федерации (далее-НК РФ), чем </w:t>
      </w:r>
      <w:r>
        <w:rPr>
          <w:rStyle w:val="cat-Dategrp-12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4rplc-1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совершил правонарушение, предусмотренное ч.1 ст.15.6 КоАП РФ.</w:t>
      </w:r>
    </w:p>
    <w:p>
      <w:pPr>
        <w:spacing w:before="0" w:after="0"/>
        <w:ind w:firstLine="709"/>
        <w:jc w:val="both"/>
      </w:pPr>
      <w:r>
        <w:rPr>
          <w:rStyle w:val="cat-FIOgrp-18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9rplc-20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подп.5.1 п.1 ст.23 Налогового кодекса Российской Федерации годовая бухгалтерская (финансовая) отчетность представляется в налоговый орган по месту нахождения организации не позднее трех месяцев после окончания отчетного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Бухгалтерская (финансовая) отчетность за </w:t>
      </w:r>
      <w:r>
        <w:rPr>
          <w:rStyle w:val="cat-Dategrp-10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должна была быть предоставлена не позднее </w:t>
      </w:r>
      <w:r>
        <w:rPr>
          <w:rStyle w:val="cat-Dategrp-11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Dategrp-13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выходной день)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 xml:space="preserve">генеральный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3rplc-2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бухгалтерскую (финансовую) отчетность за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МИ ФНС России №1 по </w:t>
      </w:r>
      <w:r>
        <w:rPr>
          <w:rStyle w:val="cat-Addressgrp-5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представил.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8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4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Style w:val="cat-OrganizationNamegrp-23rplc-3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квитанции о поступлении налоговой</w:t>
      </w:r>
      <w:r>
        <w:rPr>
          <w:rFonts w:ascii="Times New Roman" w:eastAsia="Times New Roman" w:hAnsi="Times New Roman" w:cs="Times New Roman"/>
        </w:rPr>
        <w:t xml:space="preserve"> декларации в налоговый орган </w:t>
      </w:r>
      <w:r>
        <w:rPr>
          <w:rStyle w:val="cat-Dategrp-15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9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ст.15.6 КоАП РФ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center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OrganizationNamegrp-23rplc-3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</w:t>
      </w:r>
      <w:r>
        <w:rPr>
          <w:rFonts w:ascii="Times New Roman" w:eastAsia="Times New Roman" w:hAnsi="Times New Roman" w:cs="Times New Roman"/>
        </w:rPr>
        <w:t>ст.15.6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</w:t>
      </w:r>
      <w:r>
        <w:rPr>
          <w:rStyle w:val="cat-Sumgrp-21rplc-3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6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7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8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5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6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7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ОКТМО: </w:t>
      </w:r>
      <w:r>
        <w:rPr>
          <w:rStyle w:val="cat-PhoneNumbergrp-28rplc-42"/>
          <w:rFonts w:ascii="Calibri" w:eastAsia="Calibri" w:hAnsi="Calibri" w:cs="Calibri"/>
          <w:sz w:val="22"/>
          <w:szCs w:val="22"/>
        </w:rPr>
        <w:t>телефон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Style w:val="cat-PhoneNumbergrp-29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0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0412365400725001322515102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20rplc-45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20rplc-46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spacing w:before="0" w:after="0"/>
        <w:ind w:firstLine="567"/>
        <w:jc w:val="center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563435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OrganizationNamegrp-23rplc-5">
    <w:name w:val="cat-OrganizationName grp-23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8rplc-10">
    <w:name w:val="cat-FIO grp-18 rplc-10"/>
    <w:basedOn w:val="DefaultParagraphFont"/>
  </w:style>
  <w:style w:type="character" w:customStyle="1" w:styleId="cat-OrganizationNamegrp-23rplc-11">
    <w:name w:val="cat-OrganizationName grp-2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Timegrp-24rplc-18">
    <w:name w:val="cat-Time grp-24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OrganizationNamegrp-23rplc-24">
    <w:name w:val="cat-OrganizationName grp-23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OrganizationNamegrp-23rplc-30">
    <w:name w:val="cat-OrganizationName grp-23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OrganizationNamegrp-23rplc-33">
    <w:name w:val="cat-OrganizationName grp-23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Sumgrp-21rplc-35">
    <w:name w:val="cat-Sum grp-21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PhoneNumbergrp-29rplc-43">
    <w:name w:val="cat-PhoneNumber grp-29 rplc-43"/>
    <w:basedOn w:val="DefaultParagraphFont"/>
  </w:style>
  <w:style w:type="character" w:customStyle="1" w:styleId="cat-PhoneNumbergrp-30rplc-44">
    <w:name w:val="cat-PhoneNumber grp-30 rplc-44"/>
    <w:basedOn w:val="DefaultParagraphFont"/>
  </w:style>
  <w:style w:type="character" w:customStyle="1" w:styleId="cat-FIOgrp-20rplc-45">
    <w:name w:val="cat-FIO grp-20 rplc-45"/>
    <w:basedOn w:val="DefaultParagraphFont"/>
  </w:style>
  <w:style w:type="character" w:customStyle="1" w:styleId="cat-FIOgrp-20rplc-46">
    <w:name w:val="cat-FIO grp-20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D02FF-6120-46D7-BE90-82FD08C9FDA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